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15" w:rsidRDefault="007F2E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E15" w:rsidRDefault="007F2E15">
      <w:pPr>
        <w:pStyle w:val="ConsPlusNormal"/>
        <w:jc w:val="both"/>
        <w:outlineLvl w:val="0"/>
      </w:pPr>
    </w:p>
    <w:p w:rsidR="007F2E15" w:rsidRDefault="007F2E15">
      <w:pPr>
        <w:pStyle w:val="ConsPlusNormal"/>
        <w:outlineLvl w:val="0"/>
      </w:pPr>
      <w:r>
        <w:t>Зарегистрировано в Минюсте России 5 октября 2020 г. N 60217</w:t>
      </w:r>
    </w:p>
    <w:p w:rsidR="007F2E15" w:rsidRDefault="007F2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</w:pPr>
      <w:r>
        <w:t>МИНИСТЕРСТВО ЮСТИЦИИ РОССИЙСКОЙ ФЕДЕРАЦИИ</w:t>
      </w:r>
    </w:p>
    <w:p w:rsidR="007F2E15" w:rsidRDefault="007F2E15">
      <w:pPr>
        <w:pStyle w:val="ConsPlusTitle"/>
        <w:jc w:val="center"/>
      </w:pPr>
    </w:p>
    <w:p w:rsidR="007F2E15" w:rsidRDefault="007F2E15">
      <w:pPr>
        <w:pStyle w:val="ConsPlusTitle"/>
        <w:jc w:val="center"/>
      </w:pPr>
      <w:r>
        <w:t>ПРИКАЗ</w:t>
      </w:r>
    </w:p>
    <w:p w:rsidR="007F2E15" w:rsidRDefault="007F2E15">
      <w:pPr>
        <w:pStyle w:val="ConsPlusTitle"/>
        <w:jc w:val="center"/>
      </w:pPr>
      <w:r>
        <w:t>от 30 сентября 2020 г. N 232</w:t>
      </w:r>
    </w:p>
    <w:p w:rsidR="007F2E15" w:rsidRDefault="007F2E15">
      <w:pPr>
        <w:pStyle w:val="ConsPlusTitle"/>
        <w:jc w:val="center"/>
      </w:pPr>
    </w:p>
    <w:p w:rsidR="007F2E15" w:rsidRDefault="007F2E15">
      <w:pPr>
        <w:pStyle w:val="ConsPlusTitle"/>
        <w:jc w:val="center"/>
      </w:pPr>
      <w:r>
        <w:t>ОБ УТВЕРЖДЕНИИ ПОРЯДКА</w:t>
      </w:r>
    </w:p>
    <w:p w:rsidR="007F2E15" w:rsidRDefault="007F2E15">
      <w:pPr>
        <w:pStyle w:val="ConsPlusTitle"/>
        <w:jc w:val="center"/>
      </w:pPr>
      <w:r>
        <w:t>НАПРАВЛЕНИЯ ЗАЯВЛЕНИЯ О СОВЕРШЕНИИ НОТАРИАЛЬНОГО ДЕЙСТВИЯ</w:t>
      </w:r>
    </w:p>
    <w:p w:rsidR="007F2E15" w:rsidRDefault="007F2E15">
      <w:pPr>
        <w:pStyle w:val="ConsPlusTitle"/>
        <w:jc w:val="center"/>
      </w:pPr>
      <w:r>
        <w:t>УДАЛЕННО, СОВЕРШЕНИЯ ОПЛАТЫ НОТАРИАЛЬНОГО ДЕЙСТВИЯ,</w:t>
      </w:r>
    </w:p>
    <w:p w:rsidR="007F2E15" w:rsidRDefault="007F2E15">
      <w:pPr>
        <w:pStyle w:val="ConsPlusTitle"/>
        <w:jc w:val="center"/>
      </w:pPr>
      <w:r>
        <w:t>В ТОМ ЧИСЛЕ С ИСПОЛЬЗОВАНИЕМ ЭЛЕКТРОННЫХ СРЕДСТВ ПЛАТЕЖА,</w:t>
      </w:r>
    </w:p>
    <w:p w:rsidR="007F2E15" w:rsidRDefault="007F2E15">
      <w:pPr>
        <w:pStyle w:val="ConsPlusTitle"/>
        <w:jc w:val="center"/>
      </w:pPr>
      <w:r>
        <w:t>ВОЗВРАТА ЗАЯВИТЕЛЮ СУММЫ ПЛАТЕЖА ЗА СОВЕРШЕНИЕ</w:t>
      </w:r>
    </w:p>
    <w:p w:rsidR="007F2E15" w:rsidRDefault="007F2E15">
      <w:pPr>
        <w:pStyle w:val="ConsPlusTitle"/>
        <w:jc w:val="center"/>
      </w:pPr>
      <w:r>
        <w:t>НОТАРИАЛЬНОГО ДЕЙСТВИЯ УДАЛЕННО, А ТАКЖЕ ВЗАИМОДЕЙСТВИЯ</w:t>
      </w:r>
    </w:p>
    <w:p w:rsidR="007F2E15" w:rsidRDefault="007F2E15">
      <w:pPr>
        <w:pStyle w:val="ConsPlusTitle"/>
        <w:jc w:val="center"/>
      </w:pPr>
      <w:r>
        <w:t>ЗАЯВИТЕЛЯ ИЛИ ЕГО ПРЕДСТАВИТЕЛЯ, ОБРАТИВШИХСЯ</w:t>
      </w:r>
    </w:p>
    <w:p w:rsidR="007F2E15" w:rsidRDefault="007F2E15">
      <w:pPr>
        <w:pStyle w:val="ConsPlusTitle"/>
        <w:jc w:val="center"/>
      </w:pPr>
      <w:r>
        <w:t>ЗА СОВЕРШЕНИЕМ НОТАРИАЛЬНОГО ДЕЙСТВИЯ</w:t>
      </w:r>
    </w:p>
    <w:p w:rsidR="007F2E15" w:rsidRDefault="007F2E15">
      <w:pPr>
        <w:pStyle w:val="ConsPlusTitle"/>
        <w:jc w:val="center"/>
      </w:pPr>
      <w:r>
        <w:t>УДАЛЕННО, И НОТАРИУСА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одиннадцатой статьи 44.3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направления заявления о совершении нотариального действия удаленно, совершения оплаты нотариального действия, в том числе с использованием электронных средств платежа, возврата заявителю суммы платежа за совершение нотариального действия удаленно, а также взаимодействия заявителя или его представителя, обратившихся за совершением нотариального действия удаленно, и нотариуса.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Минюста России от 28.04.2017 </w:t>
      </w:r>
      <w:hyperlink r:id="rId6" w:history="1">
        <w:r>
          <w:rPr>
            <w:color w:val="0000FF"/>
          </w:rPr>
          <w:t>N 68</w:t>
        </w:r>
      </w:hyperlink>
      <w:r>
        <w:t xml:space="preserve"> "Об утверждении Порядка направления нотариусу в электронной форме заявления о выдаче выписки из реестра уведомлений о залоге движимого имущества" (зарегистрирован Минюстом России 05.05.2017, регистрационный N 46624) и от 29.06.2018 </w:t>
      </w:r>
      <w:hyperlink r:id="rId7" w:history="1">
        <w:r>
          <w:rPr>
            <w:color w:val="0000FF"/>
          </w:rPr>
          <w:t>N 136</w:t>
        </w:r>
      </w:hyperlink>
      <w:r>
        <w:t xml:space="preserve"> "О внесении изменений в Порядок направления нотариусу в электронной форме заявления о выдаче выписки из реестра уведомлений о залоге движимого имущества, утвержденный приказом Министерства юстиции Российской Федерации от 28.04.2017 N 68" (зарегистрирован Минюстом России 11.07.2018, регистрационный N 51586).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right"/>
      </w:pPr>
      <w:r>
        <w:t>Министр</w:t>
      </w:r>
    </w:p>
    <w:p w:rsidR="007F2E15" w:rsidRDefault="007F2E15">
      <w:pPr>
        <w:pStyle w:val="ConsPlusNormal"/>
        <w:jc w:val="right"/>
      </w:pPr>
      <w:r>
        <w:t>К.А.ЧУЙЧЕНКО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right"/>
        <w:outlineLvl w:val="0"/>
      </w:pPr>
      <w:r>
        <w:t>Утвержден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right"/>
      </w:pPr>
      <w:r>
        <w:t>решением Правления Федеральной</w:t>
      </w:r>
    </w:p>
    <w:p w:rsidR="007F2E15" w:rsidRDefault="007F2E15">
      <w:pPr>
        <w:pStyle w:val="ConsPlusNormal"/>
        <w:jc w:val="right"/>
      </w:pPr>
      <w:r>
        <w:t>нотариальной палаты</w:t>
      </w:r>
    </w:p>
    <w:p w:rsidR="007F2E15" w:rsidRDefault="007F2E15">
      <w:pPr>
        <w:pStyle w:val="ConsPlusNormal"/>
        <w:jc w:val="right"/>
      </w:pPr>
      <w:r>
        <w:t>от 16 сентября 2020 г. N 16/20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right"/>
      </w:pPr>
      <w:r>
        <w:lastRenderedPageBreak/>
        <w:t>приказом Министерства юстиции</w:t>
      </w:r>
    </w:p>
    <w:p w:rsidR="007F2E15" w:rsidRDefault="007F2E15">
      <w:pPr>
        <w:pStyle w:val="ConsPlusNormal"/>
        <w:jc w:val="right"/>
      </w:pPr>
      <w:r>
        <w:t>Российской Федерации</w:t>
      </w:r>
    </w:p>
    <w:p w:rsidR="007F2E15" w:rsidRDefault="007F2E15">
      <w:pPr>
        <w:pStyle w:val="ConsPlusNormal"/>
        <w:jc w:val="right"/>
      </w:pPr>
      <w:r>
        <w:t>от 30 сентября 2020 г. N 232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</w:pPr>
      <w:bookmarkStart w:id="0" w:name="P41"/>
      <w:bookmarkEnd w:id="0"/>
      <w:r>
        <w:t>ПОРЯДОК</w:t>
      </w:r>
    </w:p>
    <w:p w:rsidR="007F2E15" w:rsidRDefault="007F2E15">
      <w:pPr>
        <w:pStyle w:val="ConsPlusTitle"/>
        <w:jc w:val="center"/>
      </w:pPr>
      <w:r>
        <w:t>НАПРАВЛЕНИЯ ЗАЯВЛЕНИЯ О СОВЕРШЕНИИ НОТАРИАЛЬНОГО ДЕЙСТВИЯ</w:t>
      </w:r>
    </w:p>
    <w:p w:rsidR="007F2E15" w:rsidRDefault="007F2E15">
      <w:pPr>
        <w:pStyle w:val="ConsPlusTitle"/>
        <w:jc w:val="center"/>
      </w:pPr>
      <w:r>
        <w:t>УДАЛЕННО, СОВЕРШЕНИЯ ОПЛАТЫ НОТАРИАЛЬНОГО ДЕЙСТВИЯ,</w:t>
      </w:r>
    </w:p>
    <w:p w:rsidR="007F2E15" w:rsidRDefault="007F2E15">
      <w:pPr>
        <w:pStyle w:val="ConsPlusTitle"/>
        <w:jc w:val="center"/>
      </w:pPr>
      <w:r>
        <w:t>В ТОМ ЧИСЛЕ С ИСПОЛЬЗОВАНИЕМ ЭЛЕКТРОННЫХ СРЕДСТВ ПЛАТЕЖА,</w:t>
      </w:r>
    </w:p>
    <w:p w:rsidR="007F2E15" w:rsidRDefault="007F2E15">
      <w:pPr>
        <w:pStyle w:val="ConsPlusTitle"/>
        <w:jc w:val="center"/>
      </w:pPr>
      <w:r>
        <w:t>ВОЗВРАТА ЗАЯВИТЕЛЮ СУММЫ ПЛАТЕЖА ЗА СОВЕРШЕНИЕ</w:t>
      </w:r>
    </w:p>
    <w:p w:rsidR="007F2E15" w:rsidRDefault="007F2E15">
      <w:pPr>
        <w:pStyle w:val="ConsPlusTitle"/>
        <w:jc w:val="center"/>
      </w:pPr>
      <w:r>
        <w:t>НОТАРИАЛЬНОГО ДЕЙСТВИЯ УДАЛЕННО, А ТАКЖЕ ВЗАИМОДЕЙСТВИЯ</w:t>
      </w:r>
    </w:p>
    <w:p w:rsidR="007F2E15" w:rsidRDefault="007F2E15">
      <w:pPr>
        <w:pStyle w:val="ConsPlusTitle"/>
        <w:jc w:val="center"/>
      </w:pPr>
      <w:r>
        <w:t>ЗАЯВИТЕЛЯ ИЛИ ЕГО ПРЕДСТАВИТЕЛЯ, ОБРАТИВШИХСЯ</w:t>
      </w:r>
    </w:p>
    <w:p w:rsidR="007F2E15" w:rsidRDefault="007F2E15">
      <w:pPr>
        <w:pStyle w:val="ConsPlusTitle"/>
        <w:jc w:val="center"/>
      </w:pPr>
      <w:r>
        <w:t>ЗА СОВЕРШЕНИЕМ НОТАРИАЛЬНОГО ДЕЙСТВИЯ</w:t>
      </w:r>
    </w:p>
    <w:p w:rsidR="007F2E15" w:rsidRDefault="007F2E15">
      <w:pPr>
        <w:pStyle w:val="ConsPlusTitle"/>
        <w:jc w:val="center"/>
      </w:pPr>
      <w:r>
        <w:t>УДАЛЕННО, И НОТАРИУСА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  <w:outlineLvl w:val="1"/>
      </w:pPr>
      <w:r>
        <w:t>I. Общие положения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1. Порядок направления заявления о совершении нотариального действия удаленно, совершения оплаты нотариального действия, в том числе с использованием электронных средств платежа, возврата заявителю суммы платежа за совершение нотариального действия удаленно, а также взаимодействия заявителя или его представителя, обратившихся за совершением нотариального действия удаленно, и нотариуса (далее - Порядок) определяет процедуру направления в Федеральную нотариальную палату заявления о совершении нотариального действия удаленно (далее - заявление) через единую информационную систему нотариата &lt;1&gt; (далее - ЕИС),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 &lt;2&gt;, правила совершения оплаты нотариального действия и возврата суммы платежа за совершение нотариального действия удаленно, а также взаимодействия заявителя и его представителя, обратившихся за совершением нотариального действия удаленно (далее - заявитель), и нотариуса.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34.1</w:t>
        </w:r>
      </w:hyperlink>
      <w:r>
        <w:t xml:space="preserve"> Основ законодательства Российской Федерации о нотариате от 11.02.1993 N 4462-1 (далее - Основы)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 xml:space="preserve">2. Нотариальные действия, совершаемые удаленно, предусмотрены </w:t>
      </w:r>
      <w:hyperlink r:id="rId10" w:history="1">
        <w:r>
          <w:rPr>
            <w:color w:val="0000FF"/>
          </w:rPr>
          <w:t>статьями 81</w:t>
        </w:r>
      </w:hyperlink>
      <w:r>
        <w:t xml:space="preserve">, </w:t>
      </w:r>
      <w:hyperlink r:id="rId11" w:history="1">
        <w:r>
          <w:rPr>
            <w:color w:val="0000FF"/>
          </w:rPr>
          <w:t>86</w:t>
        </w:r>
      </w:hyperlink>
      <w:r>
        <w:t xml:space="preserve">, </w:t>
      </w:r>
      <w:hyperlink r:id="rId12" w:history="1">
        <w:r>
          <w:rPr>
            <w:color w:val="0000FF"/>
          </w:rPr>
          <w:t>87</w:t>
        </w:r>
      </w:hyperlink>
      <w:r>
        <w:t xml:space="preserve">, </w:t>
      </w:r>
      <w:hyperlink r:id="rId13" w:history="1">
        <w:r>
          <w:rPr>
            <w:color w:val="0000FF"/>
          </w:rPr>
          <w:t>88.1</w:t>
        </w:r>
      </w:hyperlink>
      <w:r>
        <w:t xml:space="preserve">, </w:t>
      </w:r>
      <w:hyperlink r:id="rId14" w:history="1">
        <w:r>
          <w:rPr>
            <w:color w:val="0000FF"/>
          </w:rPr>
          <w:t>89</w:t>
        </w:r>
      </w:hyperlink>
      <w:r>
        <w:t xml:space="preserve">, </w:t>
      </w:r>
      <w:hyperlink r:id="rId15" w:history="1">
        <w:r>
          <w:rPr>
            <w:color w:val="0000FF"/>
          </w:rPr>
          <w:t>97</w:t>
        </w:r>
      </w:hyperlink>
      <w:r>
        <w:t xml:space="preserve"> (в части хранения электронных документов), </w:t>
      </w:r>
      <w:hyperlink r:id="rId16" w:history="1">
        <w:r>
          <w:rPr>
            <w:color w:val="0000FF"/>
          </w:rPr>
          <w:t>103</w:t>
        </w:r>
      </w:hyperlink>
      <w:r>
        <w:t xml:space="preserve">, </w:t>
      </w:r>
      <w:hyperlink r:id="rId17" w:history="1">
        <w:r>
          <w:rPr>
            <w:color w:val="0000FF"/>
          </w:rPr>
          <w:t>103.7</w:t>
        </w:r>
      </w:hyperlink>
      <w:r>
        <w:t xml:space="preserve">, </w:t>
      </w:r>
      <w:hyperlink r:id="rId18" w:history="1">
        <w:r>
          <w:rPr>
            <w:color w:val="0000FF"/>
          </w:rPr>
          <w:t>103.9-1</w:t>
        </w:r>
      </w:hyperlink>
      <w:r>
        <w:t xml:space="preserve"> Основ &lt;3&gt;.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Статья 44.3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  <w:outlineLvl w:val="1"/>
      </w:pPr>
      <w:r>
        <w:t>II. Направление заявления о совершении нотариального</w:t>
      </w:r>
    </w:p>
    <w:p w:rsidR="007F2E15" w:rsidRDefault="007F2E15">
      <w:pPr>
        <w:pStyle w:val="ConsPlusTitle"/>
        <w:jc w:val="center"/>
      </w:pPr>
      <w:r>
        <w:t>действия удаленно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 xml:space="preserve">3. Заявление направляется заявителем через ЕИС в Федеральную нотариальную палату в форме электронного документа с использованием информационно-телекоммуникационных сетей </w:t>
      </w:r>
      <w:r>
        <w:lastRenderedPageBreak/>
        <w:t>общего пользования, в том числе информационно-телекоммуникационной сети "Интернет", одним из следующих способов: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с использованием ЕПГУ;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с использованием сервиса "Личный кабинет заявителя ЕИС";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3) с использованием веб-сервиса ЕИС.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4. Сервис "Личный кабинет заявителя ЕИС" обеспечивает: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доступ заявителей к сведениям о нотариальных округах и нотариальных действиях, совершаемых удаленно;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доступность для заполнения в электронной форме заявления;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3) возможность направления нотариусу заявления и иных документов, необходимых для совершения нотариального действия удаленно;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4) возможность получения заявителем уведомлений о ходе обработки заявления и о результате совершения нотариального действия удаленно;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5) возможность получения информации о размере платы, взимаемой за совершение нотариального действия удаленно, платежных реквизитов для оплаты, а также уведомления о поступлении платы за совершение нотариального действия;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6) возможность получения заявителем результатов совершения нотариального действия удаленно.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5. ЕПГУ и веб-сервис ЕИС обеспечивают возможность: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направления нотариусу заявления и иных документов, необходимых для совершения нотариального действия удаленно;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получения заявителем уведомлений о ходе обработки заявления и о результате совершения нотариального действия удаленно;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3) получения заявителем результатов совершения нотариального действия удаленно.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6. Информационное взаимодействие через сервис "Личный кабинет заявителя ЕИС" и веб-сервис ЕИС (далее - сервисы ЕИС) осуществляется в электронной форме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&lt;4&gt;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в целях его идентификации с применением информационных технологий в соответствии с законодательством Российской Федерации об информации, информационных технологиях и о защите информации.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28.11.2011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7. Защита сведений, содержащихся в заявлении и прилагаемых к нему документах, и информации о взаимодействии заявителя и нотариуса при совершении нотариального действия удаленно с использованием сервисов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8. Доступ к сервисам ЕИС предоставляется заявителям, прошедшим процедуры регистрации и авторизации.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9. Заявление формируется путем заполнения формы заявления о совершении нотариальных действий удаленно, установленной в соответствии с </w:t>
      </w:r>
      <w:hyperlink r:id="rId21" w:history="1">
        <w:r>
          <w:rPr>
            <w:color w:val="0000FF"/>
          </w:rPr>
          <w:t>частью пятой статьи 44.3</w:t>
        </w:r>
      </w:hyperlink>
      <w:r>
        <w:t xml:space="preserve"> Основ.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10. К заявлению прилагаются документы в электронной форме, необходимые для совершения нотариального действия удаленно в соответствии с законодательством Российской Федерации.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11. Заявление подписывается усиленной квалифицированной электронной подписью заявителя. Комплект документов, содержащий заявление и прилагаемые к нему документы, также подписывается усиленной квалифицированной электронной подписью заявителя.</w:t>
      </w:r>
    </w:p>
    <w:p w:rsidR="007F2E15" w:rsidRDefault="007F2E15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12. Заявитель вправе выбрать место совершения нотариального действия удаленно путем указания нотариального округа или субъекта Российской Федерации &lt;5&gt;, а в установленных законодательством Российской Федерации случаях обязан выбрать место совершения нотариального действия удаленно путем указания нотариального округа &lt;6&gt;.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Статья 13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Статья 40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13. Заявление и прилагаемые к нему документы направляются с использованием ЕПГУ или ЕИС нотариусу указанного заявителем субъекта Российской Федерации, имеющему на момент направления заявления и прилагаемых к нему документов первый порядковый номер в электронной очереди нотариусов такого субъекта Российской Федерации, либо нотариусу указанного заявителем нотариального округа, имеющему на момент направления заявления и прилагаемых к нему документов первый порядковый номер в электронной очереди нотариусов такого нотариального округа.</w:t>
      </w:r>
    </w:p>
    <w:p w:rsidR="007F2E15" w:rsidRDefault="007F2E15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14. При получении заявления и прилагаемых к нему документов ЕИС автоматически осуществляется проверка соответствия усиленной квалифицированной электронной подписи заявителя и лиц, подписавших электронные документы, прилагаемые к заявлению, требованиям,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&lt;7&gt;, а также форматно-логический контроль сведений, указанных в заявлении.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&lt;7&gt; Собрание законодательства Российской Федерации, 2011, N 15, ст. 2036; 2020, N 24, ст. </w:t>
      </w:r>
      <w:r>
        <w:lastRenderedPageBreak/>
        <w:t>3755.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15. Нотариусу, получившему заявление и прилагаемые к нему документы, с использованием средств ЕИС предоставляются: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1) сведения о гражданине Российской Федерации, размещенные в единой системе идентификации и аутентификации, в порядке,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Правительством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&lt;8&gt;;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2013, N 30, ст. 4108; 2020, N 34, ст. 5484.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2) информация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3) результаты проверки усиленной квалифицированной электронной подписи заявителя, предусмотренной </w:t>
      </w:r>
      <w:hyperlink w:anchor="P95" w:history="1">
        <w:r>
          <w:rPr>
            <w:color w:val="0000FF"/>
          </w:rPr>
          <w:t>пунктом 14</w:t>
        </w:r>
      </w:hyperlink>
      <w:r>
        <w:t xml:space="preserve"> Порядка.</w:t>
      </w:r>
    </w:p>
    <w:p w:rsidR="007F2E15" w:rsidRDefault="007F2E15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16. С использованием средств ЕИС заявителю направляется уведомление о принятии нотариусом заявления и прилагаемых к нему документов либо уведомление об отсутствии нотариусов в очереди в соответствии с его выбором и возможности изменения нотариального округа или субъекта Российской Федерации в соответствии с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При направлении заявления, которое в установленном законом случае должно быть совершено в определенном месте, уведомление о возможности изменения нотариального округа не направляется.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17. Не подлежат приему заявление и прилагаемые к нему документы, не соответствующие требованиям к форматам документов, прилагаемых к заявлению о совершении нотариальных действий удаленно, утвержденных в соответствии с </w:t>
      </w:r>
      <w:hyperlink r:id="rId26" w:history="1">
        <w:r>
          <w:rPr>
            <w:color w:val="0000FF"/>
          </w:rPr>
          <w:t>частью пятой статьи 44.3</w:t>
        </w:r>
      </w:hyperlink>
      <w:r>
        <w:t xml:space="preserve"> Основ.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18. Уведомления, предусмотренные </w:t>
      </w:r>
      <w:hyperlink w:anchor="P106" w:history="1">
        <w:r>
          <w:rPr>
            <w:color w:val="0000FF"/>
          </w:rPr>
          <w:t>пунктом 16</w:t>
        </w:r>
      </w:hyperlink>
      <w:r>
        <w:t xml:space="preserve"> Порядка, направляются заявителю на указанный в заявлении адрес электронной почты, а также одним из следующих способов: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через ЕПГУ в случае направления заявления и прилагаемых к нему документов с использованием ЕПГУ;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через ЕИС в случае направления заявления и прилагаемых к нему документов с использованием сервисов ЕИС.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  <w:outlineLvl w:val="1"/>
      </w:pPr>
      <w:r>
        <w:t>III. Оплата нотариального действия удаленно,</w:t>
      </w:r>
    </w:p>
    <w:p w:rsidR="007F2E15" w:rsidRDefault="007F2E15">
      <w:pPr>
        <w:pStyle w:val="ConsPlusTitle"/>
        <w:jc w:val="center"/>
      </w:pPr>
      <w:r>
        <w:t>в том числе с использованием электронных средств платежа.</w:t>
      </w:r>
    </w:p>
    <w:p w:rsidR="007F2E15" w:rsidRDefault="007F2E15">
      <w:pPr>
        <w:pStyle w:val="ConsPlusTitle"/>
        <w:jc w:val="center"/>
      </w:pPr>
      <w:r>
        <w:t>Возврат заявителю суммы платежа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 xml:space="preserve">19. Размер платы, взимаемой за совершение нотариального действия удаленно, платежные реквизиты счета для оплаты, содержащие информацию, позволяющую осуществить перевод денежных средств в рамках применяемых законодательством Российской Федерации форм безналичных расчетов &lt;9&gt;, способ(ы) оплаты, а также уведомление о поступлении платы за совершение нотариального действия удаленно направляются нотариусом средствами ЕИС по </w:t>
      </w:r>
      <w:r>
        <w:lastRenderedPageBreak/>
        <w:t>указанному в заявлении адресу электронной почты, а также одним из следующих способов: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Банка России от 19.06.2012 N 383-П "О правилах осуществления перевода денежных средств" (зарегистрирован Минюстом России 22.06.2012, регистрационный N 24667) с изменениями, внесенными указаниями Банка России от 15.07.2013 N 3025-У (зарегистрировано Минюстом России 14.08.2013, регистрационный N 29387), от 29.04.2014 N 3248-У (зарегистрировано Минюстом России 19.05.2014, регистрационный N 32323), от 19.05.2015 N 3641-У (зарегистрировано Минюстом России 11.06.2015, регистрационный N 37649), от 06.11.2015 N 3844-У (зарегистрировано Минюстом России 27.01.2016, регистрационный N 40831), от 05.07.2017 N 4449-У (зарегистрировано Минюстом России 31.07.2017, регистрационный N 47578) и от 11.10.2018 N 4930-У (зарегистрировано Минюстом России 24.12.2018, регистрационный N 53109).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1) через ЕПГУ в случае направления заявления и прилагаемых к нему документов с использованием ЕПГУ;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через ЕИС в случае направления заявления и прилагаемых к нему документов с использованием сервисов ЕИС.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20. Заявитель производит оплату за совершение нотариального действия удаленно наличными денежными средствами или с применением форм безналичного расчета, в том числе с использованием электронных средств платежа посредством использования информационно-коммуникационных технологий, электронных носителей информации, в том числе платежных карт, а также иных технических устройств в соответствии с законодательством Российской Федерации о национальной платежной системе &lt;10&gt;.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27.06.2011 N 161-ФЗ "О национальной платежной системе" (Собрание законодательства Российской Федерации, 2011, N 27, ст. 3872; 2020, N 30, ст. 4738).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21. В случае непоступления оплаты, взимаемой за совершение нотариального действия удаленно, в течение 5 рабочих дней со дня получения заявителем платежных реквизитов для оплаты, заявление и прилагаемые к нему документы возвращаются нотариусом заявителю без рассмотрения.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22. В случае отказа в совершении нотариального действия удаленно или оплаты заявителем за совершение нотариального действия удаленно суммы, превышающей установленную в соответствии с </w:t>
      </w:r>
      <w:hyperlink r:id="rId29" w:history="1">
        <w:r>
          <w:rPr>
            <w:color w:val="0000FF"/>
          </w:rPr>
          <w:t>Основами</w:t>
        </w:r>
      </w:hyperlink>
      <w:r>
        <w:t xml:space="preserve"> для конкретного нотариального действия, возврат суммы платежа заявителю производится нотариусом по платежным реквизитам, указанным в заявлении.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Title"/>
        <w:jc w:val="center"/>
        <w:outlineLvl w:val="1"/>
      </w:pPr>
      <w:r>
        <w:t>IV. Взаимодействие заявителя и нотариуса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ind w:firstLine="540"/>
        <w:jc w:val="both"/>
      </w:pPr>
      <w:r>
        <w:t>23. В случае обращения заявителя за совершением нотариального действия удаленно по принятию денежных средств в депозит или на депонирование нотариус направляет заявителю посредством ЕИС одновременно с платежными реквизитами распоряжение о принятии денежных средств на публичный депозитный счет, содержащий реквизиты публичного депозитного счета нотариуса.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 xml:space="preserve">24. В случае непредставления заявителем документов и (или) сведений, необходимых для совершения нотариального действия удаленно, постановление об отложении совершения нотариального действия удаленно направляется нотариусом средствами ЕИС по указанному в заявлении адресу электронной почты, а также иными способами, предусмотренными </w:t>
      </w:r>
      <w:hyperlink w:anchor="P139" w:history="1">
        <w:r>
          <w:rPr>
            <w:color w:val="0000FF"/>
          </w:rPr>
          <w:t>пунктом 27</w:t>
        </w:r>
      </w:hyperlink>
      <w:r>
        <w:t xml:space="preserve"> Порядка.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lastRenderedPageBreak/>
        <w:t>25. Для исполнения требований постановления об отложении совершения нотариального действия удаленно заявитель через ЕИС направляет нотариусу, вынесшему постановление об отложении совершения нотариального действия удаленно, заявление с приложением дополнительных документов и (или) сведений, необходимых для совершения отложенного нотариального действия удаленно одним из следующих способов: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через ЕПГУ в случае направления заявления и прилагаемых к нему документов с использованием ЕПГУ;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через ЕИС в случае направления заявления и прилагаемых к нему документов с использованием сервисов ЕИС.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Заявление с приложением дополнительных документов и (или) сведений, необходимых для совершения отложенного нотариального действия, подписывается усиленной квалифицированной электронной подписью заявителя.</w:t>
      </w:r>
    </w:p>
    <w:p w:rsidR="007F2E15" w:rsidRDefault="007F2E15">
      <w:pPr>
        <w:pStyle w:val="ConsPlusNormal"/>
        <w:spacing w:before="220"/>
        <w:ind w:firstLine="540"/>
        <w:jc w:val="both"/>
      </w:pPr>
      <w:bookmarkStart w:id="4" w:name="P138"/>
      <w:bookmarkEnd w:id="4"/>
      <w:r>
        <w:t xml:space="preserve">26. Нотариальный документ, постановление об отложении совершения нотариального действия удаленно и мотивированное постановление об отказе в совершении нотариального действия удаленно изготавливаются нотариусом в форме электронного документа в соответствии с требованиями, установленными в соответствии с </w:t>
      </w:r>
      <w:hyperlink r:id="rId30" w:history="1">
        <w:r>
          <w:rPr>
            <w:color w:val="0000FF"/>
          </w:rPr>
          <w:t>частью третьей статьи 45.1</w:t>
        </w:r>
      </w:hyperlink>
      <w:r>
        <w:t xml:space="preserve"> Основ. Электронные документы, указанные в настоящем пункте, подписываются усиленной квалифицированной электронной подписью нотариуса.</w:t>
      </w:r>
    </w:p>
    <w:p w:rsidR="007F2E15" w:rsidRDefault="007F2E15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27. Электронные документы, предусмотренные </w:t>
      </w:r>
      <w:hyperlink w:anchor="P138" w:history="1">
        <w:r>
          <w:rPr>
            <w:color w:val="0000FF"/>
          </w:rPr>
          <w:t>пунктом 26</w:t>
        </w:r>
      </w:hyperlink>
      <w:r>
        <w:t xml:space="preserve"> Порядка, предоставляются нотариусом заявителю через ЕИС одним из следующих способов: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1) через ЕПГУ в случае направления заявления и прилагаемых к нему документов с использованием ЕПГУ;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2) через ЕИС в случае направления заявления и прилагаемых к нему документов с использованием сервисов ЕИС.</w:t>
      </w:r>
    </w:p>
    <w:p w:rsidR="007F2E15" w:rsidRDefault="007F2E15">
      <w:pPr>
        <w:pStyle w:val="ConsPlusNormal"/>
        <w:spacing w:before="220"/>
        <w:ind w:firstLine="540"/>
        <w:jc w:val="both"/>
      </w:pPr>
      <w:r>
        <w:t>Средствами ЕИС по указанному в заявлении адресу электронной почты заявителю направляются уведомления о совершении нотариального действия удаленно либо об отказе в совершении нотариального действия удаленно (без приложения самих электронных документов).</w:t>
      </w: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jc w:val="both"/>
      </w:pPr>
    </w:p>
    <w:p w:rsidR="007F2E15" w:rsidRDefault="007F2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7F2E15">
      <w:bookmarkStart w:id="6" w:name="_GoBack"/>
      <w:bookmarkEnd w:id="6"/>
    </w:p>
    <w:sectPr w:rsidR="001716F6" w:rsidSect="009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5"/>
    <w:rsid w:val="007F2E15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85FF-C3C6-417E-8D2D-1D2BCAB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4737A86E69DEC73BC7C6E29D4E8DE2A8178C9BA562E09E9FCAF8DC0C6DDC5C49FF1E82015A8BB12E40469A8999D2077A0634F3yAW7F" TargetMode="External"/><Relationship Id="rId13" Type="http://schemas.openxmlformats.org/officeDocument/2006/relationships/hyperlink" Target="consultantplus://offline/ref=8F384737A86E69DEC73BC7C6E29D4E8DE2A8178C9BA562E09E9FCAF8DC0C6DDC5C49FF1A83065A8BB12E40469A8999D2077A0634F3yAW7F" TargetMode="External"/><Relationship Id="rId18" Type="http://schemas.openxmlformats.org/officeDocument/2006/relationships/hyperlink" Target="consultantplus://offline/ref=8F384737A86E69DEC73BC7C6E29D4E8DE2AA118E9FA362E09E9FCAF8DC0C6DDC5C49FF1482035A8BB12E40469A8999D2077A0634F3yAW7F" TargetMode="External"/><Relationship Id="rId26" Type="http://schemas.openxmlformats.org/officeDocument/2006/relationships/hyperlink" Target="consultantplus://offline/ref=8F384737A86E69DEC73BC7C6E29D4E8DE2AA118E9FA362E09E9FCAF8DC0C6DDC5C49FF14880A5A8BB12E40469A8999D2077A0634F3yAW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384737A86E69DEC73BC7C6E29D4E8DE2AA118E9FA362E09E9FCAF8DC0C6DDC5C49FF14880A5A8BB12E40469A8999D2077A0634F3yAW7F" TargetMode="External"/><Relationship Id="rId7" Type="http://schemas.openxmlformats.org/officeDocument/2006/relationships/hyperlink" Target="consultantplus://offline/ref=8F384737A86E69DEC73BC7C6E29D4E8DE2AF158D9DA162E09E9FCAF8DC0C6DDC4E49A71089074FDEE274174B9Ay8WDF" TargetMode="External"/><Relationship Id="rId12" Type="http://schemas.openxmlformats.org/officeDocument/2006/relationships/hyperlink" Target="consultantplus://offline/ref=8F384737A86E69DEC73BC7C6E29D4E8DE2A8178C9BA562E09E9FCAF8DC0C6DDC5C49FF1A8C065A8BB12E40469A8999D2077A0634F3yAW7F" TargetMode="External"/><Relationship Id="rId17" Type="http://schemas.openxmlformats.org/officeDocument/2006/relationships/hyperlink" Target="consultantplus://offline/ref=8F384737A86E69DEC73BC7C6E29D4E8DE2A8178C9BA562E09E9FCAF8DC0C6DDC5C49FF188A0A5A8BB12E40469A8999D2077A0634F3yAW7F" TargetMode="External"/><Relationship Id="rId25" Type="http://schemas.openxmlformats.org/officeDocument/2006/relationships/hyperlink" Target="consultantplus://offline/ref=8F384737A86E69DEC73BC7C6E29D4E8DE2A9178B9BA562E09E9FCAF8DC0C6DDC4E49A71089074FDEE274174B9Ay8W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384737A86E69DEC73BC7C6E29D4E8DE2A8178C9BA562E09E9FCAF8DC0C6DDC5C49FF1C8B0355DBE461411ADCD88AD1017A0536EFA56A68y9W3F" TargetMode="External"/><Relationship Id="rId20" Type="http://schemas.openxmlformats.org/officeDocument/2006/relationships/hyperlink" Target="consultantplus://offline/ref=8F384737A86E69DEC73BC7C6E29D4E8DE2A9178B9CA262E09E9FCAF8DC0C6DDC4E49A71089074FDEE274174B9Ay8WDF" TargetMode="External"/><Relationship Id="rId29" Type="http://schemas.openxmlformats.org/officeDocument/2006/relationships/hyperlink" Target="consultantplus://offline/ref=8F384737A86E69DEC73BC7C6E29D4E8DE2A8178C9BA562E09E9FCAF8DC0C6DDC4E49A71089074FDEE274174B9Ay8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84737A86E69DEC73BC7C6E29D4E8DE2AF158C9CA662E09E9FCAF8DC0C6DDC4E49A71089074FDEE274174B9Ay8WDF" TargetMode="External"/><Relationship Id="rId11" Type="http://schemas.openxmlformats.org/officeDocument/2006/relationships/hyperlink" Target="consultantplus://offline/ref=8F384737A86E69DEC73BC7C6E29D4E8DE2A8178C9BA562E09E9FCAF8DC0C6DDC5C49FF198F065A8BB12E40469A8999D2077A0634F3yAW7F" TargetMode="External"/><Relationship Id="rId24" Type="http://schemas.openxmlformats.org/officeDocument/2006/relationships/hyperlink" Target="consultantplus://offline/ref=8F384737A86E69DEC73BC7C6E29D4E8DE2AB158E98A862E09E9FCAF8DC0C6DDC4E49A71089074FDEE274174B9Ay8WD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384737A86E69DEC73BC7C6E29D4E8DE2AA118E9FA362E09E9FCAF8DC0C6DDC5C49FF148F065A8BB12E40469A8999D2077A0634F3yAW7F" TargetMode="External"/><Relationship Id="rId15" Type="http://schemas.openxmlformats.org/officeDocument/2006/relationships/hyperlink" Target="consultantplus://offline/ref=8F384737A86E69DEC73BC7C6E29D4E8DE2A8178C9BA562E09E9FCAF8DC0C6DDC5C49FF1C8B0355DDE461411ADCD88AD1017A0536EFA56A68y9W3F" TargetMode="External"/><Relationship Id="rId23" Type="http://schemas.openxmlformats.org/officeDocument/2006/relationships/hyperlink" Target="consultantplus://offline/ref=8F384737A86E69DEC73BC7C6E29D4E8DE2A8178C9BA562E09E9FCAF8DC0C6DDC5C49FF1C8B0353DCE161411ADCD88AD1017A0536EFA56A68y9W3F" TargetMode="External"/><Relationship Id="rId28" Type="http://schemas.openxmlformats.org/officeDocument/2006/relationships/hyperlink" Target="consultantplus://offline/ref=8F384737A86E69DEC73BC7C6E29D4E8DE2AB138C9BA462E09E9FCAF8DC0C6DDC4E49A71089074FDEE274174B9Ay8WDF" TargetMode="External"/><Relationship Id="rId10" Type="http://schemas.openxmlformats.org/officeDocument/2006/relationships/hyperlink" Target="consultantplus://offline/ref=8F384737A86E69DEC73BC7C6E29D4E8DE2A8178C9BA562E09E9FCAF8DC0C6DDC5C49FF1C8B0352D9E561411ADCD88AD1017A0536EFA56A68y9W3F" TargetMode="External"/><Relationship Id="rId19" Type="http://schemas.openxmlformats.org/officeDocument/2006/relationships/hyperlink" Target="consultantplus://offline/ref=8F384737A86E69DEC73BC7C6E29D4E8DE2AA118E9FA362E09E9FCAF8DC0C6DDC5C49FF1488075A8BB12E40469A8999D2077A0634F3yAW7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384737A86E69DEC73BC7C6E29D4E8DE2AC10879DA962E09E9FCAF8DC0C6DDC4E49A71089074FDEE274174B9Ay8WDF" TargetMode="External"/><Relationship Id="rId14" Type="http://schemas.openxmlformats.org/officeDocument/2006/relationships/hyperlink" Target="consultantplus://offline/ref=8F384737A86E69DEC73BC7C6E29D4E8DE2A8178C9BA562E09E9FCAF8DC0C6DDC5C49FF1C8B0352D6E061411ADCD88AD1017A0536EFA56A68y9W3F" TargetMode="External"/><Relationship Id="rId22" Type="http://schemas.openxmlformats.org/officeDocument/2006/relationships/hyperlink" Target="consultantplus://offline/ref=8F384737A86E69DEC73BC7C6E29D4E8DE2A8178C9BA562E09E9FCAF8DC0C6DDC5C49FF1C8B0351D9E561411ADCD88AD1017A0536EFA56A68y9W3F" TargetMode="External"/><Relationship Id="rId27" Type="http://schemas.openxmlformats.org/officeDocument/2006/relationships/hyperlink" Target="consultantplus://offline/ref=8F384737A86E69DEC73BC7C6E29D4E8DE2AE128F90A362E09E9FCAF8DC0C6DDC4E49A71089074FDEE274174B9Ay8WDF" TargetMode="External"/><Relationship Id="rId30" Type="http://schemas.openxmlformats.org/officeDocument/2006/relationships/hyperlink" Target="consultantplus://offline/ref=8F384737A86E69DEC73BC7C6E29D4E8DE2AA118E9FA362E09E9FCAF8DC0C6DDC5C49FF188C055A8BB12E40469A8999D2077A0634F3yA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3398</Words>
  <Characters>19370</Characters>
  <Application>Microsoft Office Word</Application>
  <DocSecurity>0</DocSecurity>
  <Lines>161</Lines>
  <Paragraphs>45</Paragraphs>
  <ScaleCrop>false</ScaleCrop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2020-12-24T05:22:00Z</dcterms:created>
  <dcterms:modified xsi:type="dcterms:W3CDTF">2020-12-24T05:29:00Z</dcterms:modified>
</cp:coreProperties>
</file>