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72" w:rsidRPr="001A6DFC" w:rsidRDefault="00091672" w:rsidP="001A6D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DFC">
        <w:rPr>
          <w:rFonts w:ascii="Times New Roman" w:hAnsi="Times New Roman" w:cs="Times New Roman"/>
          <w:b/>
          <w:sz w:val="24"/>
          <w:szCs w:val="24"/>
        </w:rPr>
        <w:t>С</w:t>
      </w:r>
      <w:r w:rsidRPr="001A6DFC">
        <w:rPr>
          <w:rFonts w:ascii="Times New Roman" w:hAnsi="Times New Roman" w:cs="Times New Roman"/>
          <w:b/>
          <w:sz w:val="24"/>
          <w:szCs w:val="24"/>
        </w:rPr>
        <w:t>пециальная оценка условий труда</w:t>
      </w:r>
    </w:p>
    <w:p w:rsidR="00091672" w:rsidRPr="001A6DFC" w:rsidRDefault="00091672" w:rsidP="001A6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672" w:rsidRPr="001A6DFC" w:rsidRDefault="00091672" w:rsidP="001A6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DFC">
        <w:rPr>
          <w:rFonts w:ascii="Times New Roman" w:hAnsi="Times New Roman" w:cs="Times New Roman"/>
          <w:sz w:val="24"/>
          <w:szCs w:val="24"/>
        </w:rPr>
        <w:t xml:space="preserve">В </w:t>
      </w:r>
      <w:r w:rsidRPr="001A6DFC">
        <w:rPr>
          <w:rFonts w:ascii="Times New Roman" w:hAnsi="Times New Roman" w:cs="Times New Roman"/>
          <w:sz w:val="24"/>
          <w:szCs w:val="24"/>
        </w:rPr>
        <w:t>Тюменской областной н</w:t>
      </w:r>
      <w:r w:rsidRPr="001A6DFC">
        <w:rPr>
          <w:rFonts w:ascii="Times New Roman" w:hAnsi="Times New Roman" w:cs="Times New Roman"/>
          <w:sz w:val="24"/>
          <w:szCs w:val="24"/>
        </w:rPr>
        <w:t>отариальной палате провели с</w:t>
      </w:r>
      <w:r w:rsidR="001A6DFC">
        <w:rPr>
          <w:rFonts w:ascii="Times New Roman" w:hAnsi="Times New Roman" w:cs="Times New Roman"/>
          <w:sz w:val="24"/>
          <w:szCs w:val="24"/>
        </w:rPr>
        <w:t>пециальную оценку условий труда.</w:t>
      </w:r>
    </w:p>
    <w:p w:rsidR="00091672" w:rsidRPr="001A6DFC" w:rsidRDefault="00091672" w:rsidP="001A6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DFC">
        <w:rPr>
          <w:rFonts w:ascii="Times New Roman" w:hAnsi="Times New Roman" w:cs="Times New Roman"/>
          <w:sz w:val="24"/>
          <w:szCs w:val="24"/>
        </w:rPr>
        <w:t xml:space="preserve">В соответствии с новыми требованиями действующего федерального законодательства, вступившими в силу с 1 января 2015 года, в </w:t>
      </w:r>
      <w:r w:rsidRPr="001A6DFC">
        <w:rPr>
          <w:rFonts w:ascii="Times New Roman" w:hAnsi="Times New Roman" w:cs="Times New Roman"/>
          <w:sz w:val="24"/>
          <w:szCs w:val="24"/>
        </w:rPr>
        <w:t>Тюменской областной н</w:t>
      </w:r>
      <w:r w:rsidRPr="001A6DFC">
        <w:rPr>
          <w:rFonts w:ascii="Times New Roman" w:hAnsi="Times New Roman" w:cs="Times New Roman"/>
          <w:sz w:val="24"/>
          <w:szCs w:val="24"/>
        </w:rPr>
        <w:t>отариальной палате специалистами ООО «</w:t>
      </w:r>
      <w:r w:rsidR="0097272A" w:rsidRPr="001A6DFC">
        <w:rPr>
          <w:rFonts w:ascii="Times New Roman" w:hAnsi="Times New Roman" w:cs="Times New Roman"/>
          <w:sz w:val="24"/>
          <w:szCs w:val="24"/>
        </w:rPr>
        <w:t>Научно-исследовательский институт Технической экспертизы</w:t>
      </w:r>
      <w:r w:rsidRPr="001A6DFC">
        <w:rPr>
          <w:rFonts w:ascii="Times New Roman" w:hAnsi="Times New Roman" w:cs="Times New Roman"/>
          <w:sz w:val="24"/>
          <w:szCs w:val="24"/>
        </w:rPr>
        <w:t xml:space="preserve">», имеющего аккредитацию в Национальной Ассоциации центров охраны труда, </w:t>
      </w:r>
      <w:r w:rsidR="00D34622" w:rsidRPr="001A6DFC">
        <w:rPr>
          <w:rFonts w:ascii="Times New Roman" w:hAnsi="Times New Roman" w:cs="Times New Roman"/>
          <w:sz w:val="24"/>
          <w:szCs w:val="24"/>
        </w:rPr>
        <w:t>в феврале 2018</w:t>
      </w:r>
      <w:r w:rsidRPr="001A6DFC">
        <w:rPr>
          <w:rFonts w:ascii="Times New Roman" w:hAnsi="Times New Roman" w:cs="Times New Roman"/>
          <w:sz w:val="24"/>
          <w:szCs w:val="24"/>
        </w:rPr>
        <w:t xml:space="preserve"> года была проведена специальная оценка условий труда </w:t>
      </w:r>
      <w:r w:rsidR="001A6D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6DFC">
        <w:rPr>
          <w:rFonts w:ascii="Times New Roman" w:hAnsi="Times New Roman" w:cs="Times New Roman"/>
          <w:sz w:val="24"/>
          <w:szCs w:val="24"/>
        </w:rPr>
        <w:t>1</w:t>
      </w:r>
      <w:r w:rsidR="00D34622" w:rsidRPr="001A6DFC">
        <w:rPr>
          <w:rFonts w:ascii="Times New Roman" w:hAnsi="Times New Roman" w:cs="Times New Roman"/>
          <w:sz w:val="24"/>
          <w:szCs w:val="24"/>
        </w:rPr>
        <w:t>5</w:t>
      </w:r>
      <w:r w:rsidRPr="001A6DFC">
        <w:rPr>
          <w:rFonts w:ascii="Times New Roman" w:hAnsi="Times New Roman" w:cs="Times New Roman"/>
          <w:sz w:val="24"/>
          <w:szCs w:val="24"/>
        </w:rPr>
        <w:t xml:space="preserve"> рабочих мест.</w:t>
      </w:r>
    </w:p>
    <w:p w:rsidR="00091672" w:rsidRPr="001A6DFC" w:rsidRDefault="00091672" w:rsidP="001A6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DFC">
        <w:rPr>
          <w:rFonts w:ascii="Times New Roman" w:hAnsi="Times New Roman" w:cs="Times New Roman"/>
          <w:sz w:val="24"/>
          <w:szCs w:val="24"/>
        </w:rPr>
        <w:t>В отчете о проведении специальной оценки условий труда по всем проверенным рабочим местам были вынесены следующие заключения:</w:t>
      </w:r>
    </w:p>
    <w:p w:rsidR="00091672" w:rsidRPr="001A6DFC" w:rsidRDefault="00091672" w:rsidP="001A6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DFC">
        <w:rPr>
          <w:rFonts w:ascii="Times New Roman" w:hAnsi="Times New Roman" w:cs="Times New Roman"/>
          <w:sz w:val="24"/>
          <w:szCs w:val="24"/>
        </w:rPr>
        <w:t xml:space="preserve">1)     </w:t>
      </w:r>
      <w:r w:rsidR="00BC72EA" w:rsidRPr="001A6DFC">
        <w:rPr>
          <w:rFonts w:ascii="Times New Roman" w:hAnsi="Times New Roman" w:cs="Times New Roman"/>
          <w:sz w:val="24"/>
          <w:szCs w:val="24"/>
        </w:rPr>
        <w:t>На рабочих местах вредные и опасные производственные факторы по результатам осуществления идентификации не выявлены, условия труда по результатам исследования (испытаний) и измерений вредных и</w:t>
      </w:r>
      <w:bookmarkStart w:id="0" w:name="_GoBack"/>
      <w:bookmarkEnd w:id="0"/>
      <w:r w:rsidR="00BC72EA" w:rsidRPr="001A6DFC"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признаны оптимальными или допустимыми</w:t>
      </w:r>
      <w:r w:rsidRPr="001A6DFC">
        <w:rPr>
          <w:rFonts w:ascii="Times New Roman" w:hAnsi="Times New Roman" w:cs="Times New Roman"/>
          <w:sz w:val="24"/>
          <w:szCs w:val="24"/>
        </w:rPr>
        <w:t>;</w:t>
      </w:r>
      <w:r w:rsidR="001A6DFC" w:rsidRPr="001A6DFC">
        <w:rPr>
          <w:rFonts w:ascii="Times New Roman" w:hAnsi="Times New Roman" w:cs="Times New Roman"/>
          <w:sz w:val="24"/>
          <w:szCs w:val="24"/>
        </w:rPr>
        <w:t xml:space="preserve"> </w:t>
      </w:r>
      <w:r w:rsidR="001A6DFC">
        <w:rPr>
          <w:rFonts w:ascii="Times New Roman" w:hAnsi="Times New Roman" w:cs="Times New Roman"/>
          <w:sz w:val="24"/>
          <w:szCs w:val="24"/>
        </w:rPr>
        <w:t>ф</w:t>
      </w:r>
      <w:r w:rsidR="001A6DFC" w:rsidRPr="001A6DFC">
        <w:rPr>
          <w:rFonts w:ascii="Times New Roman" w:hAnsi="Times New Roman" w:cs="Times New Roman"/>
          <w:sz w:val="24"/>
          <w:szCs w:val="24"/>
        </w:rPr>
        <w:t>актический уровень вредного фактора соответствует гигиеническим нормативам</w:t>
      </w:r>
      <w:r w:rsidR="001A6DFC">
        <w:rPr>
          <w:rFonts w:ascii="Times New Roman" w:hAnsi="Times New Roman" w:cs="Times New Roman"/>
          <w:sz w:val="24"/>
          <w:szCs w:val="24"/>
        </w:rPr>
        <w:t>.</w:t>
      </w:r>
    </w:p>
    <w:p w:rsidR="00BB1BA5" w:rsidRPr="001A6DFC" w:rsidRDefault="00091672" w:rsidP="001A6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DFC">
        <w:rPr>
          <w:rFonts w:ascii="Times New Roman" w:hAnsi="Times New Roman" w:cs="Times New Roman"/>
          <w:sz w:val="24"/>
          <w:szCs w:val="24"/>
        </w:rPr>
        <w:t>2)     Класс (подкласс) условий труда – 2.</w:t>
      </w:r>
    </w:p>
    <w:sectPr w:rsidR="00BB1BA5" w:rsidRPr="001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72"/>
    <w:rsid w:val="00091672"/>
    <w:rsid w:val="001A6DFC"/>
    <w:rsid w:val="0097272A"/>
    <w:rsid w:val="00BB1BA5"/>
    <w:rsid w:val="00BC72EA"/>
    <w:rsid w:val="00D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D84F-79A1-4ED5-824F-FD3206EE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2018-10-02T05:40:00Z</dcterms:created>
  <dcterms:modified xsi:type="dcterms:W3CDTF">2018-10-02T06:31:00Z</dcterms:modified>
</cp:coreProperties>
</file>